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B0" w:rsidRDefault="002B2E68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修平科技大學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學年度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教師個人參加學輔研習登記表</w:t>
      </w:r>
    </w:p>
    <w:p w:rsidR="00F316B0" w:rsidRDefault="002B2E68">
      <w:pPr>
        <w:spacing w:before="171" w:after="17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所屬系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科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 xml:space="preserve">                </w:t>
      </w:r>
      <w:r>
        <w:rPr>
          <w:rFonts w:ascii="標楷體" w:eastAsia="標楷體" w:hAnsi="標楷體"/>
        </w:rPr>
        <w:t>教師姓名：</w:t>
      </w:r>
      <w:r>
        <w:rPr>
          <w:rFonts w:ascii="標楷體" w:eastAsia="標楷體" w:hAnsi="標楷體"/>
        </w:rPr>
        <w:t xml:space="preserve">                      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填</w:t>
      </w:r>
    </w:p>
    <w:p w:rsidR="00F316B0" w:rsidRDefault="002B2E6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對應項目：</w:t>
      </w:r>
      <w:r>
        <w:rPr>
          <w:rFonts w:ascii="標楷體" w:eastAsia="標楷體" w:hAnsi="標楷體"/>
          <w:b/>
          <w:bCs/>
        </w:rPr>
        <w:t>基本績效</w:t>
      </w:r>
      <w:r>
        <w:rPr>
          <w:rFonts w:ascii="標楷體" w:eastAsia="標楷體" w:hAnsi="標楷體"/>
        </w:rPr>
        <w:t>服務與輔導－</w:t>
      </w:r>
      <w:r>
        <w:rPr>
          <w:rFonts w:ascii="標楷體" w:eastAsia="標楷體" w:hAnsi="標楷體"/>
        </w:rPr>
        <w:t>5-2(2)</w:t>
      </w:r>
      <w:r>
        <w:rPr>
          <w:rFonts w:ascii="標楷體" w:eastAsia="標楷體" w:hAnsi="標楷體"/>
        </w:rPr>
        <w:t>全程參與學輔講習或輔導知能研習，累積至少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場。</w:t>
      </w: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50"/>
        <w:gridCol w:w="1470"/>
        <w:gridCol w:w="4108"/>
        <w:gridCol w:w="2417"/>
      </w:tblGrid>
      <w:tr w:rsidR="00F316B0"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2B2E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辦理單位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2B2E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活動日期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2B2E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2B2E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主辦單位核章</w:t>
            </w:r>
          </w:p>
        </w:tc>
      </w:tr>
      <w:tr w:rsidR="00F316B0" w:rsidTr="002B2E68">
        <w:trPr>
          <w:trHeight w:val="639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</w:tr>
      <w:tr w:rsidR="00F316B0" w:rsidTr="002B2E68">
        <w:trPr>
          <w:trHeight w:val="639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</w:tr>
      <w:tr w:rsidR="00F316B0" w:rsidTr="002B2E68">
        <w:trPr>
          <w:trHeight w:val="639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</w:tr>
      <w:tr w:rsidR="00F316B0" w:rsidTr="002B2E68">
        <w:trPr>
          <w:trHeight w:val="639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</w:tr>
      <w:tr w:rsidR="00F316B0" w:rsidTr="002B2E68">
        <w:trPr>
          <w:trHeight w:val="639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</w:tr>
      <w:tr w:rsidR="00F316B0" w:rsidTr="002B2E68">
        <w:trPr>
          <w:trHeight w:val="639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F316B0">
            <w:pPr>
              <w:pStyle w:val="a8"/>
              <w:rPr>
                <w:rFonts w:ascii="標楷體" w:eastAsia="標楷體" w:hAnsi="標楷體"/>
              </w:rPr>
            </w:pPr>
          </w:p>
        </w:tc>
      </w:tr>
    </w:tbl>
    <w:p w:rsidR="00F316B0" w:rsidRDefault="002B2E68">
      <w:pPr>
        <w:ind w:left="454" w:hanging="45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註：本項所指講習或研習，包含校內各單位所辦，可事前向各單位確認是否採計。</w:t>
      </w:r>
    </w:p>
    <w:p w:rsidR="00F316B0" w:rsidRDefault="00F316B0">
      <w:pPr>
        <w:rPr>
          <w:rFonts w:ascii="標楷體" w:eastAsia="標楷體" w:hAnsi="標楷體"/>
        </w:rPr>
      </w:pPr>
    </w:p>
    <w:p w:rsidR="00F316B0" w:rsidRDefault="00F316B0">
      <w:pPr>
        <w:rPr>
          <w:rFonts w:ascii="標楷體" w:eastAsia="標楷體" w:hAnsi="標楷體"/>
        </w:rPr>
      </w:pPr>
    </w:p>
    <w:p w:rsidR="00F316B0" w:rsidRDefault="002B2E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法源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人力資源室</w:t>
      </w:r>
      <w:r>
        <w:rPr>
          <w:rFonts w:ascii="標楷體" w:eastAsia="標楷體" w:hAnsi="標楷體"/>
          <w:sz w:val="28"/>
          <w:szCs w:val="28"/>
        </w:rPr>
        <w:t>)</w:t>
      </w:r>
    </w:p>
    <w:p w:rsidR="00F316B0" w:rsidRDefault="002B2E6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修平科技大學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基本績效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評鑑表</w:t>
      </w: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/>
        </w:rPr>
        <w:t>節錄</w:t>
      </w:r>
      <w:r>
        <w:rPr>
          <w:rFonts w:ascii="標楷體" w:eastAsia="標楷體" w:hAnsi="標楷體"/>
        </w:rPr>
        <w:t>)</w:t>
      </w:r>
    </w:p>
    <w:p w:rsidR="00F316B0" w:rsidRDefault="002B2E68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民國</w:t>
      </w:r>
      <w:r>
        <w:rPr>
          <w:rFonts w:ascii="標楷體" w:eastAsia="標楷體" w:hAnsi="標楷體"/>
          <w:sz w:val="20"/>
          <w:szCs w:val="20"/>
        </w:rPr>
        <w:t>106</w:t>
      </w:r>
      <w:r>
        <w:rPr>
          <w:rFonts w:ascii="標楷體" w:eastAsia="標楷體" w:hAnsi="標楷體"/>
          <w:sz w:val="20"/>
          <w:szCs w:val="20"/>
        </w:rPr>
        <w:t>年</w:t>
      </w:r>
      <w:r>
        <w:rPr>
          <w:rFonts w:ascii="標楷體" w:eastAsia="標楷體" w:hAnsi="標楷體"/>
          <w:sz w:val="20"/>
          <w:szCs w:val="20"/>
        </w:rPr>
        <w:t>7</w:t>
      </w:r>
      <w:r>
        <w:rPr>
          <w:rFonts w:ascii="標楷體" w:eastAsia="標楷體" w:hAnsi="標楷體"/>
          <w:sz w:val="20"/>
          <w:szCs w:val="20"/>
        </w:rPr>
        <w:t>月</w:t>
      </w:r>
      <w:r>
        <w:rPr>
          <w:rFonts w:ascii="標楷體" w:eastAsia="標楷體" w:hAnsi="標楷體"/>
          <w:sz w:val="20"/>
          <w:szCs w:val="20"/>
        </w:rPr>
        <w:t>6</w:t>
      </w:r>
      <w:r>
        <w:rPr>
          <w:rFonts w:ascii="標楷體" w:eastAsia="標楷體" w:hAnsi="標楷體"/>
          <w:sz w:val="20"/>
          <w:szCs w:val="20"/>
        </w:rPr>
        <w:t>日</w:t>
      </w:r>
      <w:r>
        <w:rPr>
          <w:rFonts w:ascii="標楷體" w:eastAsia="標楷體" w:hAnsi="標楷體"/>
          <w:sz w:val="20"/>
          <w:szCs w:val="20"/>
        </w:rPr>
        <w:t>105</w:t>
      </w:r>
      <w:r>
        <w:rPr>
          <w:rFonts w:ascii="標楷體" w:eastAsia="標楷體" w:hAnsi="標楷體"/>
          <w:sz w:val="20"/>
          <w:szCs w:val="20"/>
        </w:rPr>
        <w:t>學年度第</w:t>
      </w:r>
      <w:r>
        <w:rPr>
          <w:rFonts w:ascii="標楷體" w:eastAsia="標楷體" w:hAnsi="標楷體"/>
          <w:sz w:val="20"/>
          <w:szCs w:val="20"/>
        </w:rPr>
        <w:t>2</w:t>
      </w:r>
      <w:r>
        <w:rPr>
          <w:rFonts w:ascii="標楷體" w:eastAsia="標楷體" w:hAnsi="標楷體"/>
          <w:sz w:val="20"/>
          <w:szCs w:val="20"/>
        </w:rPr>
        <w:t>學期校教評會通過</w:t>
      </w:r>
    </w:p>
    <w:p w:rsidR="00F316B0" w:rsidRDefault="002B2E6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修平科技大學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基本績效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評鑑表</w:t>
      </w:r>
      <w:r>
        <w:rPr>
          <w:rFonts w:ascii="標楷體" w:eastAsia="標楷體" w:hAnsi="標楷體"/>
        </w:rPr>
        <w:t xml:space="preserve">  ○</w:t>
      </w:r>
      <w:r>
        <w:rPr>
          <w:rFonts w:ascii="標楷體" w:eastAsia="標楷體" w:hAnsi="標楷體"/>
        </w:rPr>
        <w:t>學年度評鑑</w:t>
      </w:r>
      <w:r>
        <w:rPr>
          <w:rFonts w:ascii="標楷體" w:eastAsia="標楷體" w:hAnsi="標楷體"/>
        </w:rPr>
        <w:t xml:space="preserve">    (○/8/1~  ○/7/31)</w:t>
      </w: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8055"/>
      </w:tblGrid>
      <w:tr w:rsidR="00F316B0"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2B2E68">
            <w:pPr>
              <w:pStyle w:val="a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評鑑項目</w:t>
            </w:r>
          </w:p>
        </w:tc>
        <w:tc>
          <w:tcPr>
            <w:tcW w:w="8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2B2E68">
            <w:pPr>
              <w:pStyle w:val="a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評鑑細項及標準</w:t>
            </w:r>
          </w:p>
        </w:tc>
      </w:tr>
      <w:tr w:rsidR="00F316B0"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316B0" w:rsidRDefault="002B2E68">
            <w:pPr>
              <w:pStyle w:val="a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服務與輔導</w:t>
            </w:r>
          </w:p>
          <w:p w:rsidR="00F316B0" w:rsidRDefault="002B2E68">
            <w:pPr>
              <w:pStyle w:val="a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基本績效</w:t>
            </w:r>
          </w:p>
        </w:tc>
        <w:tc>
          <w:tcPr>
            <w:tcW w:w="8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2B2E68">
            <w:pPr>
              <w:pStyle w:val="a8"/>
              <w:ind w:left="454" w:hanging="397"/>
              <w:rPr>
                <w:rFonts w:ascii="標楷體" w:eastAsia="標楷體" w:hAnsi="標楷體"/>
                <w:color w:val="666666"/>
              </w:rPr>
            </w:pPr>
            <w:r>
              <w:rPr>
                <w:rFonts w:ascii="標楷體" w:eastAsia="標楷體" w:hAnsi="標楷體"/>
                <w:color w:val="666666"/>
              </w:rPr>
              <w:t>5-1</w:t>
            </w:r>
            <w:r>
              <w:rPr>
                <w:rFonts w:ascii="標楷體" w:eastAsia="標楷體" w:hAnsi="標楷體"/>
                <w:color w:val="666666"/>
              </w:rPr>
              <w:t>擔任導師工作，依據導師制度實施辦法，以班級為單位，完成上下學期基本績效者。由學生發展中心提供導師評分結果至各系及博雅學院。</w:t>
            </w:r>
          </w:p>
          <w:p w:rsidR="00F316B0" w:rsidRDefault="002B2E68">
            <w:pPr>
              <w:pStyle w:val="a8"/>
              <w:ind w:left="454" w:hanging="39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5-2</w:t>
            </w:r>
            <w:r>
              <w:rPr>
                <w:rFonts w:ascii="標楷體" w:eastAsia="標楷體" w:hAnsi="標楷體"/>
              </w:rPr>
              <w:t>未擔任導師工作者，除了</w:t>
            </w:r>
            <w:r>
              <w:rPr>
                <w:rFonts w:ascii="標楷體" w:eastAsia="標楷體" w:hAnsi="標楷體"/>
              </w:rPr>
              <w:t>(1)</w:t>
            </w:r>
            <w:r>
              <w:rPr>
                <w:rFonts w:ascii="標楷體" w:eastAsia="標楷體" w:hAnsi="標楷體"/>
              </w:rPr>
              <w:t>項必須完成外，</w:t>
            </w:r>
            <w:r>
              <w:rPr>
                <w:rFonts w:ascii="標楷體" w:eastAsia="標楷體" w:hAnsi="標楷體"/>
              </w:rPr>
              <w:t>(2)-(6)</w:t>
            </w:r>
            <w:r>
              <w:rPr>
                <w:rFonts w:ascii="標楷體" w:eastAsia="標楷體" w:hAnsi="標楷體"/>
              </w:rPr>
              <w:t>至少完成其中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項工作：</w:t>
            </w:r>
          </w:p>
          <w:p w:rsidR="00F316B0" w:rsidRDefault="002B2E68">
            <w:pPr>
              <w:pStyle w:val="a8"/>
              <w:ind w:left="510" w:hanging="340"/>
              <w:rPr>
                <w:rFonts w:ascii="標楷體" w:eastAsia="標楷體" w:hAnsi="標楷體"/>
                <w:color w:val="666666"/>
              </w:rPr>
            </w:pPr>
            <w:r>
              <w:rPr>
                <w:rFonts w:ascii="標楷體" w:eastAsia="標楷體" w:hAnsi="標楷體"/>
                <w:color w:val="666666"/>
              </w:rPr>
              <w:t>(1)</w:t>
            </w:r>
            <w:r>
              <w:rPr>
                <w:rFonts w:ascii="標楷體" w:eastAsia="標楷體" w:hAnsi="標楷體"/>
                <w:color w:val="666666"/>
              </w:rPr>
              <w:t>協助授課班級缺曠達該科該學期總時數</w:t>
            </w:r>
            <w:r>
              <w:rPr>
                <w:rFonts w:ascii="標楷體" w:eastAsia="標楷體" w:hAnsi="標楷體"/>
                <w:color w:val="666666"/>
              </w:rPr>
              <w:t>1/4</w:t>
            </w:r>
            <w:r>
              <w:rPr>
                <w:rFonts w:ascii="標楷體" w:eastAsia="標楷體" w:hAnsi="標楷體"/>
                <w:color w:val="666666"/>
              </w:rPr>
              <w:t>以上者為優先輔導對象，並填繳輔導紀錄。</w:t>
            </w:r>
          </w:p>
          <w:p w:rsidR="00F316B0" w:rsidRDefault="002B2E68">
            <w:pPr>
              <w:pStyle w:val="a8"/>
              <w:ind w:left="510" w:hanging="3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(2)</w:t>
            </w:r>
            <w:r>
              <w:rPr>
                <w:rFonts w:ascii="標楷體" w:eastAsia="標楷體" w:hAnsi="標楷體"/>
                <w:sz w:val="28"/>
                <w:szCs w:val="28"/>
              </w:rPr>
              <w:t>全程參與學輔講習或輔導知能研習，累積至少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場。</w:t>
            </w:r>
          </w:p>
          <w:p w:rsidR="00F316B0" w:rsidRDefault="002B2E68">
            <w:pPr>
              <w:pStyle w:val="a8"/>
              <w:ind w:left="510" w:hanging="340"/>
              <w:rPr>
                <w:rFonts w:ascii="標楷體" w:eastAsia="標楷體" w:hAnsi="標楷體"/>
                <w:color w:val="666666"/>
              </w:rPr>
            </w:pPr>
            <w:r>
              <w:rPr>
                <w:rFonts w:ascii="標楷體" w:eastAsia="標楷體" w:hAnsi="標楷體"/>
                <w:color w:val="666666"/>
              </w:rPr>
              <w:t>(3)</w:t>
            </w:r>
            <w:r>
              <w:rPr>
                <w:rFonts w:ascii="標楷體" w:eastAsia="標楷體" w:hAnsi="標楷體"/>
                <w:color w:val="666666"/>
              </w:rPr>
              <w:t>參與校園景觀認養，每</w:t>
            </w:r>
            <w:r>
              <w:rPr>
                <w:rFonts w:ascii="標楷體" w:eastAsia="標楷體" w:hAnsi="標楷體"/>
                <w:color w:val="666666"/>
              </w:rPr>
              <w:t>2</w:t>
            </w:r>
            <w:r>
              <w:rPr>
                <w:rFonts w:ascii="標楷體" w:eastAsia="標楷體" w:hAnsi="標楷體"/>
                <w:color w:val="666666"/>
              </w:rPr>
              <w:t>週至少填寫</w:t>
            </w:r>
            <w:r>
              <w:rPr>
                <w:rFonts w:ascii="標楷體" w:eastAsia="標楷體" w:hAnsi="標楷體"/>
                <w:color w:val="666666"/>
              </w:rPr>
              <w:t>1</w:t>
            </w:r>
            <w:r>
              <w:rPr>
                <w:rFonts w:ascii="標楷體" w:eastAsia="標楷體" w:hAnsi="標楷體"/>
                <w:color w:val="666666"/>
              </w:rPr>
              <w:t>次維護記錄，學期考核及格者。</w:t>
            </w:r>
          </w:p>
          <w:p w:rsidR="00F316B0" w:rsidRDefault="002B2E68">
            <w:pPr>
              <w:pStyle w:val="a8"/>
              <w:ind w:left="510" w:hanging="340"/>
              <w:rPr>
                <w:rFonts w:ascii="標楷體" w:eastAsia="標楷體" w:hAnsi="標楷體"/>
                <w:color w:val="666666"/>
              </w:rPr>
            </w:pPr>
            <w:r>
              <w:rPr>
                <w:rFonts w:ascii="標楷體" w:eastAsia="標楷體" w:hAnsi="標楷體"/>
                <w:color w:val="666666"/>
              </w:rPr>
              <w:t>(4)</w:t>
            </w:r>
            <w:r>
              <w:rPr>
                <w:rFonts w:ascii="標楷體" w:eastAsia="標楷體" w:hAnsi="標楷體"/>
                <w:color w:val="666666"/>
              </w:rPr>
              <w:t>開設專業融入服務學習課程，並依規定指導該班學生完成成果發表競賽並繳交成果報告。</w:t>
            </w:r>
          </w:p>
          <w:p w:rsidR="00F316B0" w:rsidRDefault="002B2E68">
            <w:pPr>
              <w:pStyle w:val="a8"/>
              <w:ind w:left="510" w:hanging="340"/>
              <w:rPr>
                <w:rFonts w:ascii="標楷體" w:eastAsia="標楷體" w:hAnsi="標楷體"/>
                <w:color w:val="666666"/>
              </w:rPr>
            </w:pPr>
            <w:r>
              <w:rPr>
                <w:rFonts w:ascii="標楷體" w:eastAsia="標楷體" w:hAnsi="標楷體"/>
                <w:color w:val="666666"/>
              </w:rPr>
              <w:t>(5)</w:t>
            </w:r>
            <w:r>
              <w:rPr>
                <w:rFonts w:ascii="標楷體" w:eastAsia="標楷體" w:hAnsi="標楷體"/>
                <w:color w:val="666666"/>
              </w:rPr>
              <w:t>開設創新創意教學課程且通過教資中心審核，並列為佳作。</w:t>
            </w:r>
          </w:p>
          <w:p w:rsidR="00F316B0" w:rsidRDefault="002B2E68">
            <w:pPr>
              <w:pStyle w:val="a8"/>
              <w:ind w:left="510" w:hanging="340"/>
              <w:rPr>
                <w:rFonts w:ascii="標楷體" w:eastAsia="標楷體" w:hAnsi="標楷體"/>
                <w:color w:val="666666"/>
              </w:rPr>
            </w:pPr>
            <w:r>
              <w:rPr>
                <w:rFonts w:ascii="標楷體" w:eastAsia="標楷體" w:hAnsi="標楷體"/>
                <w:color w:val="666666"/>
              </w:rPr>
              <w:t>(6)</w:t>
            </w:r>
            <w:r>
              <w:rPr>
                <w:rFonts w:ascii="標楷體" w:eastAsia="標楷體" w:hAnsi="標楷體"/>
                <w:color w:val="666666"/>
              </w:rPr>
              <w:t>除達成服務與輔導基本績效項次</w:t>
            </w:r>
            <w:r>
              <w:rPr>
                <w:rFonts w:ascii="標楷體" w:eastAsia="標楷體" w:hAnsi="標楷體"/>
                <w:color w:val="666666"/>
              </w:rPr>
              <w:t>6</w:t>
            </w:r>
            <w:r>
              <w:rPr>
                <w:rFonts w:ascii="標楷體" w:eastAsia="標楷體" w:hAnsi="標楷體"/>
                <w:color w:val="666666"/>
              </w:rPr>
              <w:t>外，另協助招生工作至少</w:t>
            </w:r>
            <w:r>
              <w:rPr>
                <w:rFonts w:ascii="標楷體" w:eastAsia="標楷體" w:hAnsi="標楷體"/>
                <w:color w:val="666666"/>
              </w:rPr>
              <w:t>5</w:t>
            </w:r>
            <w:r>
              <w:rPr>
                <w:rFonts w:ascii="標楷體" w:eastAsia="標楷體" w:hAnsi="標楷體"/>
                <w:color w:val="666666"/>
              </w:rPr>
              <w:t>次</w:t>
            </w:r>
            <w:r>
              <w:rPr>
                <w:rFonts w:ascii="標楷體" w:eastAsia="標楷體" w:hAnsi="標楷體"/>
                <w:color w:val="666666"/>
              </w:rPr>
              <w:t>(</w:t>
            </w:r>
            <w:r>
              <w:rPr>
                <w:rFonts w:ascii="標楷體" w:eastAsia="標楷體" w:hAnsi="標楷體"/>
                <w:color w:val="666666"/>
              </w:rPr>
              <w:t>由招生中心訂定認列標準於</w:t>
            </w:r>
            <w:r>
              <w:rPr>
                <w:rFonts w:ascii="標楷體" w:eastAsia="標楷體" w:hAnsi="標楷體"/>
                <w:color w:val="666666"/>
              </w:rPr>
              <w:t>9</w:t>
            </w:r>
            <w:r>
              <w:rPr>
                <w:rFonts w:ascii="標楷體" w:eastAsia="標楷體" w:hAnsi="標楷體"/>
                <w:color w:val="666666"/>
              </w:rPr>
              <w:t>月</w:t>
            </w:r>
            <w:r>
              <w:rPr>
                <w:rFonts w:ascii="標楷體" w:eastAsia="標楷體" w:hAnsi="標楷體"/>
                <w:color w:val="666666"/>
              </w:rPr>
              <w:t>15</w:t>
            </w:r>
            <w:r>
              <w:rPr>
                <w:rFonts w:ascii="標楷體" w:eastAsia="標楷體" w:hAnsi="標楷體"/>
                <w:color w:val="666666"/>
              </w:rPr>
              <w:t>日前公告之</w:t>
            </w:r>
            <w:r>
              <w:rPr>
                <w:rFonts w:ascii="標楷體" w:eastAsia="標楷體" w:hAnsi="標楷體"/>
                <w:color w:val="666666"/>
              </w:rPr>
              <w:t>)</w:t>
            </w:r>
            <w:r>
              <w:rPr>
                <w:rFonts w:ascii="標楷體" w:eastAsia="標楷體" w:hAnsi="標楷體"/>
                <w:color w:val="666666"/>
              </w:rPr>
              <w:t>。</w:t>
            </w:r>
          </w:p>
        </w:tc>
      </w:tr>
      <w:tr w:rsidR="00F316B0"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316B0" w:rsidRDefault="002B2E68">
            <w:pPr>
              <w:pStyle w:val="a8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備註</w:t>
            </w:r>
          </w:p>
        </w:tc>
        <w:tc>
          <w:tcPr>
            <w:tcW w:w="8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16B0" w:rsidRDefault="002B2E68">
            <w:pPr>
              <w:pStyle w:val="a8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表列各項除服務與輔導基本績效第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項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第</w:t>
            </w:r>
            <w:r>
              <w:rPr>
                <w:rFonts w:ascii="標楷體" w:eastAsia="標楷體" w:hAnsi="標楷體"/>
                <w:sz w:val="22"/>
                <w:szCs w:val="22"/>
              </w:rPr>
              <w:t>5-1</w:t>
            </w:r>
            <w:r>
              <w:rPr>
                <w:rFonts w:ascii="標楷體" w:eastAsia="標楷體" w:hAnsi="標楷體"/>
                <w:sz w:val="22"/>
                <w:szCs w:val="22"/>
              </w:rPr>
              <w:t>及第</w:t>
            </w:r>
            <w:r>
              <w:rPr>
                <w:rFonts w:ascii="標楷體" w:eastAsia="標楷體" w:hAnsi="標楷體"/>
                <w:sz w:val="22"/>
                <w:szCs w:val="22"/>
              </w:rPr>
              <w:t>5-2</w:t>
            </w:r>
            <w:r>
              <w:rPr>
                <w:rFonts w:ascii="標楷體" w:eastAsia="標楷體" w:hAnsi="標楷體"/>
                <w:sz w:val="22"/>
                <w:szCs w:val="22"/>
              </w:rPr>
              <w:t>項區分導師及非導師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sz w:val="22"/>
                <w:szCs w:val="22"/>
              </w:rPr>
              <w:t>為任一項</w:t>
            </w:r>
            <w:r>
              <w:rPr>
                <w:rFonts w:ascii="標楷體" w:eastAsia="標楷體" w:hAnsi="標楷體"/>
                <w:sz w:val="22"/>
                <w:szCs w:val="22"/>
              </w:rPr>
              <w:t>成果及研究基本績效第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項至第</w:t>
            </w:r>
            <w:r>
              <w:rPr>
                <w:rFonts w:ascii="標楷體" w:eastAsia="標楷體" w:hAnsi="標楷體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sz w:val="22"/>
                <w:szCs w:val="22"/>
              </w:rPr>
              <w:t>項為任兩件成果外，各項均完成者為</w:t>
            </w:r>
            <w:r>
              <w:rPr>
                <w:rFonts w:ascii="標楷體" w:eastAsia="標楷體" w:hAnsi="標楷體"/>
                <w:sz w:val="22"/>
                <w:szCs w:val="22"/>
              </w:rPr>
              <w:t>100</w:t>
            </w:r>
            <w:r>
              <w:rPr>
                <w:rFonts w:ascii="標楷體" w:eastAsia="標楷體" w:hAnsi="標楷體"/>
                <w:sz w:val="22"/>
                <w:szCs w:val="22"/>
              </w:rPr>
              <w:t>分，若有任何一項未完成則以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分計算，請勾選確認。</w:t>
            </w:r>
          </w:p>
        </w:tc>
      </w:tr>
    </w:tbl>
    <w:p w:rsidR="00F316B0" w:rsidRPr="002B2E68" w:rsidRDefault="00F316B0" w:rsidP="002B2E68">
      <w:pPr>
        <w:snapToGrid w:val="0"/>
        <w:rPr>
          <w:rFonts w:ascii="標楷體" w:eastAsia="標楷體" w:hAnsi="標楷體"/>
          <w:sz w:val="10"/>
          <w:szCs w:val="10"/>
        </w:rPr>
      </w:pPr>
    </w:p>
    <w:sectPr w:rsidR="00F316B0" w:rsidRPr="002B2E6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420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F316B0"/>
    <w:rsid w:val="002B2E68"/>
    <w:rsid w:val="00F3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1E3887-A93C-4586-BD6B-891F1EA2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22</cp:revision>
  <cp:lastPrinted>2017-12-08T11:21:00Z</cp:lastPrinted>
  <dcterms:created xsi:type="dcterms:W3CDTF">2017-12-08T10:56:00Z</dcterms:created>
  <dcterms:modified xsi:type="dcterms:W3CDTF">2017-12-08T05:48:00Z</dcterms:modified>
  <dc:language>zh-TW</dc:language>
</cp:coreProperties>
</file>